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b/>
          <w:bCs/>
          <w:sz w:val="28"/>
          <w:szCs w:val="28"/>
        </w:rPr>
        <w:t>Лабораторная работа № 4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b/>
          <w:bCs/>
          <w:sz w:val="28"/>
          <w:szCs w:val="28"/>
        </w:rPr>
        <w:t>Микроструктура железоуглеродистых сплавов</w:t>
      </w:r>
      <w:r w:rsidRPr="00A327E8">
        <w:rPr>
          <w:rFonts w:ascii="Times New Roman" w:hAnsi="Times New Roman" w:cs="Times New Roman"/>
          <w:b/>
          <w:bCs/>
          <w:sz w:val="28"/>
          <w:szCs w:val="28"/>
        </w:rPr>
        <w:br/>
        <w:t>в равновесном состоянии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i/>
          <w:iCs/>
          <w:sz w:val="28"/>
          <w:szCs w:val="28"/>
        </w:rPr>
        <w:t>Цель работы</w:t>
      </w:r>
      <w:r w:rsidRPr="00A327E8">
        <w:rPr>
          <w:rFonts w:ascii="Times New Roman" w:hAnsi="Times New Roman" w:cs="Times New Roman"/>
          <w:sz w:val="28"/>
          <w:szCs w:val="28"/>
        </w:rPr>
        <w:t>: изучение микроструктуру сталей и чугунов в равновесном состоянии и установление связи между структурой и свойствами.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 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b/>
          <w:bCs/>
          <w:sz w:val="28"/>
          <w:szCs w:val="28"/>
        </w:rPr>
        <w:t>Содержание работы</w:t>
      </w:r>
      <w:bookmarkStart w:id="0" w:name="_GoBack"/>
      <w:bookmarkEnd w:id="0"/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b/>
          <w:bCs/>
          <w:sz w:val="28"/>
          <w:szCs w:val="28"/>
        </w:rPr>
        <w:t>Порядок выполнения работы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1. Вычертить диаграмму «</w:t>
      </w:r>
      <w:proofErr w:type="spellStart"/>
      <w:r w:rsidRPr="00A327E8">
        <w:rPr>
          <w:rFonts w:ascii="Times New Roman" w:hAnsi="Times New Roman" w:cs="Times New Roman"/>
          <w:i/>
          <w:iCs/>
          <w:sz w:val="28"/>
          <w:szCs w:val="28"/>
        </w:rPr>
        <w:t>Fe</w:t>
      </w:r>
      <w:proofErr w:type="spellEnd"/>
      <w:r w:rsidRPr="00A327E8">
        <w:rPr>
          <w:rFonts w:ascii="Times New Roman" w:hAnsi="Times New Roman" w:cs="Times New Roman"/>
          <w:i/>
          <w:iCs/>
          <w:sz w:val="28"/>
          <w:szCs w:val="28"/>
        </w:rPr>
        <w:t xml:space="preserve"> − Fe</w:t>
      </w:r>
      <w:r w:rsidRPr="00A327E8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3</w:t>
      </w:r>
      <w:r w:rsidRPr="00A327E8">
        <w:rPr>
          <w:rFonts w:ascii="Times New Roman" w:hAnsi="Times New Roman" w:cs="Times New Roman"/>
          <w:i/>
          <w:iCs/>
          <w:sz w:val="28"/>
          <w:szCs w:val="28"/>
        </w:rPr>
        <w:t>C</w:t>
      </w:r>
      <w:r w:rsidRPr="00A327E8">
        <w:rPr>
          <w:rFonts w:ascii="Times New Roman" w:hAnsi="Times New Roman" w:cs="Times New Roman"/>
          <w:sz w:val="28"/>
          <w:szCs w:val="28"/>
        </w:rPr>
        <w:t>» с указанием температур превращений и концентраций углерода для характерных точек.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 xml:space="preserve">2. Указать фазы и структурные составляющие в различных областях </w:t>
      </w:r>
      <w:proofErr w:type="spellStart"/>
      <w:proofErr w:type="gramStart"/>
      <w:r w:rsidRPr="00A327E8">
        <w:rPr>
          <w:rFonts w:ascii="Times New Roman" w:hAnsi="Times New Roman" w:cs="Times New Roman"/>
          <w:sz w:val="28"/>
          <w:szCs w:val="28"/>
        </w:rPr>
        <w:t>диаг-раммы</w:t>
      </w:r>
      <w:proofErr w:type="spellEnd"/>
      <w:proofErr w:type="gramEnd"/>
      <w:r w:rsidRPr="00A327E8">
        <w:rPr>
          <w:rFonts w:ascii="Times New Roman" w:hAnsi="Times New Roman" w:cs="Times New Roman"/>
          <w:sz w:val="28"/>
          <w:szCs w:val="28"/>
        </w:rPr>
        <w:t>.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3. Подготовить к работе металлографический микроскоп. Изучение микроструктуры железоуглеродистых сплавов производить при необходимых увеличениях металлографического микроскопа.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4. Просмотреть предложенные шлифы, выбрать наиболее характерные участки и зарисовать в отчете. Определить тип сплава, примерное или точное содержание углерода, основные механические свойства.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 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b/>
          <w:bCs/>
          <w:sz w:val="28"/>
          <w:szCs w:val="28"/>
        </w:rPr>
        <w:t>3. Контрольные вопросы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1. Определение феррита, аустенита, цементита, графита.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2. Определение перлита, ледебурита.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3.Что такое техническое железо, сталь, чугун?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4. Каково отличие в структуре белого чугуна от серого, высокопрочного, ковкого?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5. Как получают чугун серый, ковкий, высокопрочный?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6. Как и почему меняется твёрдость сплавов по мере увеличения концентрации углерода?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7. По микрофотографии, предложенной преподавателем, определите тип сплава (техническое железо, сталь, чугун), структурный и фазовый состав, пределы содержания углерода.</w:t>
      </w:r>
    </w:p>
    <w:p w:rsidR="00A327E8" w:rsidRPr="00A327E8" w:rsidRDefault="00A327E8" w:rsidP="00A327E8">
      <w:pPr>
        <w:rPr>
          <w:rFonts w:ascii="Times New Roman" w:hAnsi="Times New Roman" w:cs="Times New Roman"/>
          <w:sz w:val="28"/>
          <w:szCs w:val="28"/>
        </w:rPr>
      </w:pPr>
      <w:r w:rsidRPr="00A327E8">
        <w:rPr>
          <w:rFonts w:ascii="Times New Roman" w:hAnsi="Times New Roman" w:cs="Times New Roman"/>
          <w:sz w:val="28"/>
          <w:szCs w:val="28"/>
        </w:rPr>
        <w:t>8. По диаграмме «Железо − цементит» опишите процессы, протекающие в сталях и белых чугунах при кристаллизации.</w:t>
      </w:r>
    </w:p>
    <w:p w:rsidR="00A327E8" w:rsidRPr="00A327E8" w:rsidRDefault="00A327E8" w:rsidP="00A327E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A2E2C" w:rsidRPr="00A327E8" w:rsidRDefault="00A327E8">
      <w:pPr>
        <w:rPr>
          <w:rFonts w:ascii="Times New Roman" w:hAnsi="Times New Roman" w:cs="Times New Roman"/>
          <w:sz w:val="28"/>
          <w:szCs w:val="28"/>
        </w:rPr>
      </w:pPr>
    </w:p>
    <w:sectPr w:rsidR="00CA2E2C" w:rsidRPr="00A327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7E8"/>
    <w:rsid w:val="00A327E8"/>
    <w:rsid w:val="00C369C1"/>
    <w:rsid w:val="00CA6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A2D56F-C2A1-42F5-AF3D-9F880D17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2020-03-27T06:06:00Z</dcterms:created>
  <dcterms:modified xsi:type="dcterms:W3CDTF">2020-03-27T06:07:00Z</dcterms:modified>
</cp:coreProperties>
</file>